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4721" w14:textId="24760D63" w:rsidR="00141853" w:rsidRDefault="00141853" w:rsidP="00141853">
      <w:pPr>
        <w:spacing w:before="525"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</w:pPr>
      <w:proofErr w:type="spellStart"/>
      <w:r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>Résultats</w:t>
      </w:r>
      <w:proofErr w:type="spellEnd"/>
      <w:r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 xml:space="preserve"> et observations</w:t>
      </w:r>
    </w:p>
    <w:p w14:paraId="448A6F8E" w14:textId="6793DDAD" w:rsid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</w:pPr>
      <w:r w:rsidRPr="002B5BA5"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>Shine Bright Like a...Penny!</w:t>
      </w:r>
      <w:r w:rsidR="00774E77"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ab/>
      </w:r>
      <w:r w:rsidR="00774E77"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ab/>
      </w:r>
      <w:r w:rsidR="00774E77"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tab/>
        <w:t>NOM</w:t>
      </w:r>
      <w:r w:rsidR="00774E77">
        <w:rPr>
          <w:rFonts w:ascii="Georgia" w:eastAsia="Times New Roman" w:hAnsi="Georgia" w:cs="Times New Roman"/>
          <w:color w:val="1A1A1A"/>
          <w:kern w:val="36"/>
          <w:sz w:val="40"/>
          <w:szCs w:val="40"/>
          <w:lang w:eastAsia="en-CA"/>
        </w:rPr>
        <w:softHyphen/>
        <w:t>:___________</w:t>
      </w:r>
    </w:p>
    <w:p w14:paraId="0B4C9AB6" w14:textId="536D507E" w:rsidR="00141853" w:rsidRPr="00141853" w:rsidRDefault="00141853" w:rsidP="00141853">
      <w:pPr>
        <w:pStyle w:val="ListParagraph"/>
        <w:numPr>
          <w:ilvl w:val="0"/>
          <w:numId w:val="1"/>
        </w:num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Choisissez 10 </w:t>
      </w:r>
      <w:r w:rsidR="00774E77"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cents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 t</w:t>
      </w:r>
      <w:r w:rsidR="00774E77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e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rnis qui date avant 1999 (pour avoir plus de cuivre). Décrivez l’apparence des cents et </w:t>
      </w:r>
      <w:r w:rsidR="00774E77"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prenez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 un photo.</w:t>
      </w:r>
    </w:p>
    <w:p w14:paraId="1A85D2B3" w14:textId="113BF7ED" w:rsidR="00141853" w:rsidRP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</w:p>
    <w:p w14:paraId="44A2F4D2" w14:textId="3A96FF32" w:rsidR="00141853" w:rsidRP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</w:p>
    <w:p w14:paraId="4DC8F203" w14:textId="144D89CD" w:rsidR="00141853" w:rsidRPr="00141853" w:rsidRDefault="00141853" w:rsidP="00141853">
      <w:pPr>
        <w:pStyle w:val="ListParagraph"/>
        <w:numPr>
          <w:ilvl w:val="0"/>
          <w:numId w:val="1"/>
        </w:num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Lisez ‘Background’. Pourquoi est-ce que les cents</w:t>
      </w:r>
      <w:r w:rsidR="00774E77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 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se t</w:t>
      </w:r>
      <w:r w:rsidR="00774E77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e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rnissent avec le temps? Quel est </w:t>
      </w:r>
      <w:r w:rsidR="00774E77"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la substance noire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 qui forme à la surface?</w:t>
      </w:r>
    </w:p>
    <w:p w14:paraId="53A582C7" w14:textId="7FA25CB7" w:rsidR="00141853" w:rsidRP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</w:p>
    <w:p w14:paraId="12CBC8CD" w14:textId="2EE31EBD" w:rsidR="00141853" w:rsidRP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</w:p>
    <w:p w14:paraId="32D1F6B7" w14:textId="1C160B44" w:rsidR="00141853" w:rsidRDefault="00141853" w:rsidP="00141853">
      <w:pPr>
        <w:pStyle w:val="ListParagraph"/>
        <w:numPr>
          <w:ilvl w:val="0"/>
          <w:numId w:val="1"/>
        </w:num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  <w:r w:rsidRPr="00141853"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  <w:t xml:space="preserve">Suivez tous les étapes dans </w:t>
      </w:r>
      <w:r w:rsidR="00774E77" w:rsidRPr="00141853"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  <w:t>la procédure</w:t>
      </w:r>
      <w:r w:rsidRPr="00141853"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  <w:t xml:space="preserve"> et notez vos observations tans le tableau</w:t>
      </w:r>
    </w:p>
    <w:p w14:paraId="67FB0429" w14:textId="4765B073" w:rsid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</w:p>
    <w:p w14:paraId="232EF728" w14:textId="5BCC8907" w:rsid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</w:p>
    <w:p w14:paraId="50B1C708" w14:textId="4F2D508D" w:rsid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</w:p>
    <w:p w14:paraId="1878187A" w14:textId="6B5167A7" w:rsid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</w:p>
    <w:p w14:paraId="2D025B18" w14:textId="77777777" w:rsidR="00141853" w:rsidRPr="00141853" w:rsidRDefault="00141853" w:rsidP="00141853">
      <w:p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36"/>
          <w:szCs w:val="36"/>
          <w:lang w:val="fr-CA" w:eastAsia="en-CA"/>
        </w:rPr>
      </w:pPr>
    </w:p>
    <w:p w14:paraId="5A1F1053" w14:textId="77777777" w:rsidR="00141853" w:rsidRDefault="00141853" w:rsidP="00141853">
      <w:pPr>
        <w:pStyle w:val="ListParagraph"/>
        <w:numPr>
          <w:ilvl w:val="0"/>
          <w:numId w:val="1"/>
        </w:numPr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  <w:r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lastRenderedPageBreak/>
        <w:t>Tableau d’</w:t>
      </w:r>
      <w:r w:rsidRPr="00141853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observations</w:t>
      </w:r>
    </w:p>
    <w:tbl>
      <w:tblPr>
        <w:tblStyle w:val="TableGrid"/>
        <w:tblW w:w="10201" w:type="dxa"/>
        <w:tblInd w:w="720" w:type="dxa"/>
        <w:tblLook w:val="04A0" w:firstRow="1" w:lastRow="0" w:firstColumn="1" w:lastColumn="0" w:noHBand="0" w:noVBand="1"/>
      </w:tblPr>
      <w:tblGrid>
        <w:gridCol w:w="3418"/>
        <w:gridCol w:w="3385"/>
        <w:gridCol w:w="3398"/>
      </w:tblGrid>
      <w:tr w:rsidR="00141853" w14:paraId="4C6FA8A5" w14:textId="77777777" w:rsidTr="00141853">
        <w:trPr>
          <w:trHeight w:val="666"/>
        </w:trPr>
        <w:tc>
          <w:tcPr>
            <w:tcW w:w="3418" w:type="dxa"/>
          </w:tcPr>
          <w:p w14:paraId="4902F304" w14:textId="4C74049D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Méthode de nettoyage</w:t>
            </w:r>
          </w:p>
        </w:tc>
        <w:tc>
          <w:tcPr>
            <w:tcW w:w="3385" w:type="dxa"/>
          </w:tcPr>
          <w:p w14:paraId="1131B0C8" w14:textId="7646D1EE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1 minute</w:t>
            </w:r>
          </w:p>
        </w:tc>
        <w:tc>
          <w:tcPr>
            <w:tcW w:w="3398" w:type="dxa"/>
          </w:tcPr>
          <w:p w14:paraId="3A579158" w14:textId="458AE32B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5 minutes</w:t>
            </w:r>
          </w:p>
        </w:tc>
      </w:tr>
      <w:tr w:rsidR="00141853" w14:paraId="3EB6D5F4" w14:textId="77777777" w:rsidTr="00141853">
        <w:trPr>
          <w:trHeight w:val="1776"/>
        </w:trPr>
        <w:tc>
          <w:tcPr>
            <w:tcW w:w="3418" w:type="dxa"/>
          </w:tcPr>
          <w:p w14:paraId="72A5AD50" w14:textId="44937D0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Ketchup</w:t>
            </w:r>
          </w:p>
        </w:tc>
        <w:tc>
          <w:tcPr>
            <w:tcW w:w="3385" w:type="dxa"/>
          </w:tcPr>
          <w:p w14:paraId="58F6BB11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  <w:tc>
          <w:tcPr>
            <w:tcW w:w="3398" w:type="dxa"/>
          </w:tcPr>
          <w:p w14:paraId="0C734F53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</w:tr>
      <w:tr w:rsidR="00141853" w14:paraId="64ECBCE4" w14:textId="77777777" w:rsidTr="00141853">
        <w:trPr>
          <w:trHeight w:val="1776"/>
        </w:trPr>
        <w:tc>
          <w:tcPr>
            <w:tcW w:w="3418" w:type="dxa"/>
          </w:tcPr>
          <w:p w14:paraId="073AD154" w14:textId="0D7D6BA1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Tabasco (hot sauce)</w:t>
            </w:r>
          </w:p>
        </w:tc>
        <w:tc>
          <w:tcPr>
            <w:tcW w:w="3385" w:type="dxa"/>
          </w:tcPr>
          <w:p w14:paraId="767D3544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  <w:tc>
          <w:tcPr>
            <w:tcW w:w="3398" w:type="dxa"/>
          </w:tcPr>
          <w:p w14:paraId="3C7162EC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</w:tr>
      <w:tr w:rsidR="00141853" w14:paraId="6C755ADD" w14:textId="77777777" w:rsidTr="00141853">
        <w:trPr>
          <w:trHeight w:val="1776"/>
        </w:trPr>
        <w:tc>
          <w:tcPr>
            <w:tcW w:w="3418" w:type="dxa"/>
          </w:tcPr>
          <w:p w14:paraId="691769C4" w14:textId="15B86903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Vi</w:t>
            </w:r>
            <w:bookmarkStart w:id="0" w:name="_GoBack"/>
            <w:bookmarkEnd w:id="0"/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na</w:t>
            </w:r>
            <w:r w:rsidR="00774E77"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i</w:t>
            </w: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gr</w:t>
            </w:r>
            <w:r w:rsidR="00774E77"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e</w:t>
            </w: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 xml:space="preserve"> + sel</w:t>
            </w:r>
          </w:p>
        </w:tc>
        <w:tc>
          <w:tcPr>
            <w:tcW w:w="3385" w:type="dxa"/>
          </w:tcPr>
          <w:p w14:paraId="42417678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  <w:tc>
          <w:tcPr>
            <w:tcW w:w="3398" w:type="dxa"/>
          </w:tcPr>
          <w:p w14:paraId="646AB381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</w:tr>
      <w:tr w:rsidR="00141853" w14:paraId="79518D52" w14:textId="77777777" w:rsidTr="00141853">
        <w:trPr>
          <w:trHeight w:val="1745"/>
        </w:trPr>
        <w:tc>
          <w:tcPr>
            <w:tcW w:w="3418" w:type="dxa"/>
          </w:tcPr>
          <w:p w14:paraId="6D2BCBEA" w14:textId="07A59F39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Jus citron + sel</w:t>
            </w:r>
          </w:p>
        </w:tc>
        <w:tc>
          <w:tcPr>
            <w:tcW w:w="3385" w:type="dxa"/>
          </w:tcPr>
          <w:p w14:paraId="443AC51F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  <w:tc>
          <w:tcPr>
            <w:tcW w:w="3398" w:type="dxa"/>
          </w:tcPr>
          <w:p w14:paraId="1DA90C82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</w:tr>
      <w:tr w:rsidR="00141853" w14:paraId="6178D374" w14:textId="77777777" w:rsidTr="00141853">
        <w:trPr>
          <w:trHeight w:val="1776"/>
        </w:trPr>
        <w:tc>
          <w:tcPr>
            <w:tcW w:w="3418" w:type="dxa"/>
          </w:tcPr>
          <w:p w14:paraId="48A78889" w14:textId="2729FCC1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  <w:r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  <w:t>Control ou témoin</w:t>
            </w:r>
          </w:p>
        </w:tc>
        <w:tc>
          <w:tcPr>
            <w:tcW w:w="3385" w:type="dxa"/>
          </w:tcPr>
          <w:p w14:paraId="5E2DD273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  <w:tc>
          <w:tcPr>
            <w:tcW w:w="3398" w:type="dxa"/>
          </w:tcPr>
          <w:p w14:paraId="1EEF6816" w14:textId="77777777" w:rsidR="00141853" w:rsidRDefault="00141853" w:rsidP="00141853">
            <w:pPr>
              <w:pStyle w:val="ListParagraph"/>
              <w:spacing w:before="525"/>
              <w:ind w:left="0"/>
              <w:textAlignment w:val="baseline"/>
              <w:outlineLvl w:val="0"/>
              <w:rPr>
                <w:rFonts w:ascii="Georgia" w:eastAsia="Times New Roman" w:hAnsi="Georgia" w:cs="Times New Roman"/>
                <w:color w:val="1A1A1A"/>
                <w:kern w:val="36"/>
                <w:sz w:val="28"/>
                <w:szCs w:val="28"/>
                <w:lang w:val="fr-CA" w:eastAsia="en-CA"/>
              </w:rPr>
            </w:pPr>
          </w:p>
        </w:tc>
      </w:tr>
    </w:tbl>
    <w:p w14:paraId="06852AF2" w14:textId="30620EEF" w:rsidR="00141853" w:rsidRPr="00141853" w:rsidRDefault="00141853" w:rsidP="00141853">
      <w:pPr>
        <w:pStyle w:val="ListParagraph"/>
        <w:spacing w:before="525" w:after="0" w:line="240" w:lineRule="auto"/>
        <w:textAlignment w:val="baseline"/>
        <w:outlineLvl w:val="0"/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</w:pPr>
      <w:r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Conclusions : Quels </w:t>
      </w:r>
      <w:r w:rsidR="00B352E5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 xml:space="preserve">produit à mieux nettoyer le cent? Pourquoi </w:t>
      </w:r>
      <w:proofErr w:type="spellStart"/>
      <w:r w:rsidR="00B352E5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pensez vous</w:t>
      </w:r>
      <w:proofErr w:type="spellEnd"/>
      <w:r w:rsidR="00B352E5">
        <w:rPr>
          <w:rFonts w:ascii="Georgia" w:eastAsia="Times New Roman" w:hAnsi="Georgia" w:cs="Times New Roman"/>
          <w:color w:val="1A1A1A"/>
          <w:kern w:val="36"/>
          <w:sz w:val="28"/>
          <w:szCs w:val="28"/>
          <w:lang w:val="fr-CA" w:eastAsia="en-CA"/>
        </w:rPr>
        <w:t>?</w:t>
      </w:r>
    </w:p>
    <w:p w14:paraId="0CC7EC64" w14:textId="77777777" w:rsidR="002A5A4E" w:rsidRPr="00141853" w:rsidRDefault="00774E77">
      <w:pPr>
        <w:rPr>
          <w:lang w:val="fr-CA"/>
        </w:rPr>
      </w:pPr>
    </w:p>
    <w:sectPr w:rsidR="002A5A4E" w:rsidRPr="00141853" w:rsidSect="0014185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15A4"/>
    <w:multiLevelType w:val="hybridMultilevel"/>
    <w:tmpl w:val="093A65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53"/>
    <w:rsid w:val="00141853"/>
    <w:rsid w:val="00734A4D"/>
    <w:rsid w:val="00774E77"/>
    <w:rsid w:val="00A345D1"/>
    <w:rsid w:val="00B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07CD4"/>
  <w15:chartTrackingRefBased/>
  <w15:docId w15:val="{DDCC35B2-82F4-4F7C-969E-458D21B8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53"/>
    <w:pPr>
      <w:ind w:left="720"/>
      <w:contextualSpacing/>
    </w:pPr>
  </w:style>
  <w:style w:type="table" w:styleId="TableGrid">
    <w:name w:val="Table Grid"/>
    <w:basedOn w:val="TableNormal"/>
    <w:uiPriority w:val="39"/>
    <w:rsid w:val="0014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Binne</dc:creator>
  <cp:keywords/>
  <dc:description/>
  <cp:lastModifiedBy>Alan Binne</cp:lastModifiedBy>
  <cp:revision>2</cp:revision>
  <dcterms:created xsi:type="dcterms:W3CDTF">2020-05-11T14:14:00Z</dcterms:created>
  <dcterms:modified xsi:type="dcterms:W3CDTF">2020-05-11T14:28:00Z</dcterms:modified>
</cp:coreProperties>
</file>